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Title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Project review brief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Public sample document by Watermark in Word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This fictional brief demonstrates how a watermark appears behind ordinary document content. It contains no customer data. Compare the original with the marked copies before trying your own document.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Purpose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a proposed document workflow before sharing it with a wider team. A visible label helps readers distinguish a working draft from an approved copy.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Review scope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Check the wording, responsibilities and handover notes. Keep headings and paragraphs readable after adding a text label or a company image.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Delivery plan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Prepare the draft, collect comments, and review the final version. Retain the original document so changes can be compared without losing the source.</w:t>
      </w:r>
    </w:p>
    <w:p w:rsidR="00A77B3E">
      <w:pPr>
        <w:pStyle w:val="Heading2"/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Before sharing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  <w:r>
        <w:rPr>
          <w:rFonts w:ascii="Liberation Sans" w:eastAsia="Liberation Sans" w:hAnsi="Liberation Sans" w:cs="Liberation Sans"/>
          <w:color w:val="000000"/>
          <w:sz w:val="21"/>
        </w:rPr>
        <w:t>Open the downloaded Word file and inspect every page. A watermark labels a document; it does not prevent copying, editing or removal.</w:t>
      </w:r>
    </w:p>
    <w:p w:rsidR="00A77B3E">
      <w:pPr>
        <w:rPr>
          <w:rFonts w:ascii="Liberation Sans" w:eastAsia="Liberation Sans" w:hAnsi="Liberation Sans" w:cs="Liberation Sans"/>
          <w:color w:val="000000"/>
          <w:sz w:val="21"/>
        </w:rPr>
      </w:pPr>
    </w:p>
    <w:sectPr>
      <w:headerReference w:type="even" r:id="rId4"/>
      <w:headerReference w:type="default" r:id="rId5"/>
      <w:headerReference w:type="first" r:id="rId6"/>
      <w:pgSz w:w="11906" w:h="16838"/>
      <w:pgMar w:top="1440" w:right="1160" w:bottom="1440" w:left="1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03" o:spid="_x0000_s2050" type="#_x0000_t75" style="width:479.3pt;height:164.76pt;margin-top:0;margin-left:0;mso-position-horizontal:center;mso-position-horizontal-relative:margin;mso-position-vertical:center;mso-position-vertical-relative:margin;position:absolute;z-index:-251657216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04" o:spid="_x0000_s2051" type="#_x0000_t75" style="width:479.3pt;height:164.76pt;margin-top:0;margin-left:0;mso-position-horizontal:center;mso-position-horizontal-relative:margin;mso-position-vertical:center;mso-position-vertical-relative:margin;position:absolute;z-index:-251656192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02" o:spid="_x0000_s2049" type="#_x0000_t75" style="width:479.3pt;height:164.76pt;margin-top:0;margin-left:0;mso-position-horizontal:center;mso-position-horizontal-relative:margin;mso-position-vertical:center;mso-position-vertical-relative:margin;position:absolute;z-index:-251658240">
          <v:imagedata r:id="rId1" o:title="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review brief</dc:title>
  <dc:creator>Watermark in Word</dc:creator>
  <cp:revision>1</cp:revision>
</cp:coreProperties>
</file>